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28C913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F3C00" w:rsidRPr="008F3C00">
              <w:rPr>
                <w:rFonts w:asciiTheme="minorHAnsi" w:hAnsiTheme="minorHAnsi" w:cstheme="minorBidi"/>
              </w:rPr>
              <w:t>8SEH/ABZSE1/2</w:t>
            </w:r>
            <w:r w:rsidR="00CB6FF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2CA0DCC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42373" w:rsidRPr="00442373">
              <w:rPr>
                <w:rFonts w:asciiTheme="minorHAnsi" w:hAnsiTheme="minorHAnsi" w:cstheme="minorHAnsi"/>
              </w:rPr>
              <w:t>Seminár k diplomovej práci 1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69A58BA" w:rsidR="00197C4C" w:rsidRDefault="003E6DE6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 w:rsidR="00D2595A"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C7599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>
              <w:rPr>
                <w:rFonts w:asciiTheme="minorHAnsi" w:hAnsiTheme="minorHAnsi" w:cstheme="minorHAnsi"/>
              </w:rPr>
              <w:t>in</w:t>
            </w:r>
            <w:r w:rsidR="00DC759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085CAF">
              <w:rPr>
                <w:rFonts w:asciiTheme="minorHAnsi" w:hAnsiTheme="minorHAnsi" w:cstheme="minorHAnsi"/>
              </w:rPr>
              <w:t>za týždeň</w:t>
            </w:r>
          </w:p>
          <w:p w14:paraId="6FF14070" w14:textId="4634545C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085CAF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790402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632267">
              <w:rPr>
                <w:rFonts w:asciiTheme="minorHAnsi" w:hAnsiTheme="minorHAnsi" w:cstheme="minorHAnsi"/>
                <w:bCs/>
              </w:rPr>
              <w:t>3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2AD976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32267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A57BAC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37FC1">
              <w:rPr>
                <w:rFonts w:asciiTheme="minorHAnsi" w:hAnsiTheme="minorHAnsi" w:cstheme="minorHAnsi"/>
              </w:rPr>
              <w:t>-</w:t>
            </w:r>
          </w:p>
        </w:tc>
      </w:tr>
      <w:tr w:rsidR="00D8618F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2F1D8D61" w14:textId="77777777" w:rsidR="00D8618F" w:rsidRDefault="00D8618F" w:rsidP="00D8618F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BC59231" w14:textId="77777777" w:rsidR="00D8618F" w:rsidRDefault="00D8618F" w:rsidP="00D8618F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05861984" w14:textId="77777777" w:rsidR="00D8618F" w:rsidRPr="00825A38" w:rsidRDefault="00D8618F" w:rsidP="00D8618F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</w:t>
            </w:r>
            <w:r w:rsidRPr="006A4763">
              <w:rPr>
                <w:rFonts w:asciiTheme="minorHAnsi" w:hAnsiTheme="minorHAnsi" w:cstheme="minorHAnsi"/>
              </w:rPr>
              <w:t>ukončený priebežným hodnotením (riadny termín):</w:t>
            </w:r>
          </w:p>
          <w:p w14:paraId="048D7F29" w14:textId="77777777" w:rsidR="00D8618F" w:rsidRPr="00AE063B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E063B">
              <w:rPr>
                <w:rFonts w:asciiTheme="minorHAnsi" w:hAnsiTheme="minorHAnsi" w:cstheme="minorHAnsi"/>
                <w:iCs/>
              </w:rPr>
              <w:t>aktívna účasť študenta na seminároch (prezenčnou, kombinovanou, alebo dištančnou formou), bude hodnotená s ohľadom na schopnosť študenta reagovať na diskusiu a pripravenosť z pohľadu odovzdania zadaní</w:t>
            </w:r>
          </w:p>
          <w:p w14:paraId="43540B71" w14:textId="77777777" w:rsidR="00D8618F" w:rsidRPr="00C21610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E063B">
              <w:rPr>
                <w:rFonts w:asciiTheme="minorHAnsi" w:hAnsiTheme="minorHAnsi" w:cstheme="minorHAnsi"/>
                <w:iCs/>
              </w:rPr>
              <w:t>odovzdanie vypracovaných priebežných zadaní podľa pokynov vyučujúceho, ktoré svojou obsahovou a formálnou stránkou plnia požiadavky kladené na záverečnej práce. Vypracované úlohy musí byť pripravené v súlade s témou záverečnej práce zapísanou v systéme MAIS.</w:t>
            </w:r>
          </w:p>
          <w:p w14:paraId="0A47D172" w14:textId="77777777" w:rsidR="00D8618F" w:rsidRPr="00825A38" w:rsidRDefault="00D8618F" w:rsidP="00D8618F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21610">
              <w:rPr>
                <w:rFonts w:asciiTheme="minorHAnsi" w:hAnsiTheme="minorHAnsi" w:cstheme="minorHAnsi"/>
              </w:rPr>
              <w:t>Počas semestra študent odovzdá vypracované zadania podľa pokynov vyučujúceho na témy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003AC70D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obal a titulný list záverečnej práce</w:t>
            </w:r>
          </w:p>
          <w:p w14:paraId="69F2FFE2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téma práce - rozbor premenných,</w:t>
            </w:r>
          </w:p>
          <w:p w14:paraId="2A4F69DB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štruktúra teoretickej časti záverečnej práce s ohľadom na stanovenú tému záverečnej práce,</w:t>
            </w:r>
          </w:p>
          <w:p w14:paraId="439CB5E0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abstrakt v slovenskom jazyku obsahujúci predpísanú formálnu časť abstraktu a obsahovú časť abstraktu popísanú po záver metodiky a určenie kľúčových slov v zmysle metodologických požiadaviek na ich tvorbu,</w:t>
            </w:r>
          </w:p>
          <w:p w14:paraId="6DFA1881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rešerš informačných zdrojov zahŕňajúcu prehľad informačných zdrojov viazaných na tému práce minimálne z 1 knižničnej databázy, a renomovaných databáz Web of Science a Scopus,</w:t>
            </w:r>
          </w:p>
          <w:p w14:paraId="2E8B0DAB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vzorovú ukážku vybranej podkapitoly teoretickej časti záverečnej práce s ukážkou použitia citácií všetkých používaných druhov (primárne citácie autorov v texte, primárne citácie autorov za textom, sekundárna citácia autora v texte, sekundárna citácia za textom; minimálne jedna ukážka citátu použitého zdroja. Ukážka musia byť zapísané formálne správne v zmysle Harvardského systému citovania podľa citačnej normy STN ISO 690), v kapitole musí byť zaradená aj ukážka uvedenia tabuľky a obrázku,</w:t>
            </w:r>
          </w:p>
          <w:p w14:paraId="279815E4" w14:textId="77777777" w:rsidR="00D8618F" w:rsidRPr="00006708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formulácia cieľa práce,</w:t>
            </w:r>
          </w:p>
          <w:p w14:paraId="108C8B38" w14:textId="77777777" w:rsidR="00D8618F" w:rsidRDefault="00D8618F" w:rsidP="00D8618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lastRenderedPageBreak/>
              <w:t>ukážka formulácie hypotézy/ hypotéz alebo výskumnej otázky/otázok zodpovedajúcich stanovenej téme a zvolenému dizajnu záverečnej práce</w:t>
            </w:r>
            <w:r>
              <w:rPr>
                <w:rFonts w:asciiTheme="minorHAnsi" w:hAnsiTheme="minorHAnsi" w:cstheme="minorHAnsi"/>
                <w:iCs/>
              </w:rPr>
              <w:t>.</w:t>
            </w:r>
          </w:p>
          <w:p w14:paraId="0D0EDBBC" w14:textId="2CBC13EE" w:rsidR="00D8618F" w:rsidRPr="009566C4" w:rsidRDefault="00D8618F" w:rsidP="00D8618F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>Za každé zo zadaní získava študent podľa kvalitatívnej úrovne jeho spracovania hodnotenie A – Fx.</w:t>
            </w:r>
          </w:p>
          <w:p w14:paraId="0E10785E" w14:textId="77777777" w:rsidR="00D8618F" w:rsidRPr="009566C4" w:rsidRDefault="00D8618F" w:rsidP="00D8618F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 xml:space="preserve">Zadanie je študent povinný elektronicky nahrať do určeného systému minimálne 24 hodín pred konaním semináru. Pokiaľ tak neurobí, bude sa považovať úloha za nesplnenú. Neodovzdanie troch zadaní v určenom časovom rámci sa bude považovať za nesplnenie podmienok realizácie predmetu a študentovi bude zapísané negatívne hodnotenie FX a nebude môcť pokračovať v realizácii predmetu. V tomto prípade mu nebude povolené opakovane si zapísať tento predmet v nadchádzajúcom letnom semestri príslušného akademického roka (podľa čl. 18 bod 5 Študijného poriadku PU v Prešove).  </w:t>
            </w:r>
          </w:p>
          <w:p w14:paraId="2972A657" w14:textId="256B8856" w:rsidR="00D8618F" w:rsidRPr="009566C4" w:rsidRDefault="00D8618F" w:rsidP="00D8618F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>Pre úspešné absolvovanie predmetu musí mať študent za všetky zadania pozitívne hodnotenie (v škále hodnotenia A - E). V prípade, že študent do konca výučbovej časti semestra dostane za niektoré zo zadaní hodnotenie Fx, bude v skúškovom období vypísaný jeden opravný termín na nahratie upravených zadaní. Výsledné hodnotenie predmetu zodpovedá priemeru hodnotení získaných za jednotlivé zadania.</w:t>
            </w:r>
          </w:p>
          <w:p w14:paraId="0ED84033" w14:textId="77777777" w:rsidR="00800ED4" w:rsidRPr="00800ED4" w:rsidRDefault="00800ED4" w:rsidP="00800ED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00ED4">
              <w:rPr>
                <w:rFonts w:asciiTheme="minorHAnsi" w:hAnsiTheme="minorHAnsi" w:cstheme="minorHAnsi"/>
                <w:iCs/>
              </w:rPr>
              <w:t>V zmysle aktuálne platného Študijného poriadku PU v Prešove:</w:t>
            </w:r>
          </w:p>
          <w:p w14:paraId="1923977B" w14:textId="77777777" w:rsidR="00800ED4" w:rsidRPr="00800ED4" w:rsidRDefault="00800ED4" w:rsidP="00800ED4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00ED4">
              <w:rPr>
                <w:rFonts w:asciiTheme="minorHAnsi" w:hAnsiTheme="minorHAnsi" w:cstheme="minorHAnsi"/>
                <w:iCs/>
              </w:rPr>
              <w:t>účasť študentov na hodinách priamej výučby je povinná (neospravedlnená neúčasť na priamej výučbe je hodnotená ako nesplnenie podmienok na úspešné absolvovanie predmetu),</w:t>
            </w:r>
          </w:p>
          <w:p w14:paraId="057710F2" w14:textId="77777777" w:rsidR="00800ED4" w:rsidRPr="00800ED4" w:rsidRDefault="00800ED4" w:rsidP="00800ED4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00ED4">
              <w:rPr>
                <w:rFonts w:asciiTheme="minorHAnsi" w:hAnsiTheme="minorHAnsi" w:cstheme="minorHAnsi"/>
                <w:iCs/>
              </w:rPr>
              <w:t>v skúškovom období semestra má študent nárok na vykonanie jedného opravného termínu,</w:t>
            </w:r>
          </w:p>
          <w:p w14:paraId="43D1BD6D" w14:textId="77777777" w:rsidR="00800ED4" w:rsidRPr="00800ED4" w:rsidRDefault="00800ED4" w:rsidP="00800ED4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00ED4">
              <w:rPr>
                <w:rFonts w:asciiTheme="minorHAnsi" w:hAnsiTheme="minorHAnsi" w:cstheme="minorHAnsi"/>
                <w:iCs/>
              </w:rPr>
              <w:t>celkové hodnotenie predmetu je dané klasifikačnou stupnicou, ktorú tvorí šesť klasifikačných stupňov s kritériami úspešnosti pre jednotlivé stupne nasledovne:                     A (výborne): 100,00 – 90,00 %; B (veľmi dobre): 89,99 – 80,00 %; C (dobre): 79,99 – 70,00 %; D (uspokojivo): 69,99 – 60,00 %; E (dostatočne) 59,99 – 50,00 % a FX (nedostatočne): 49,99 a menej %.</w:t>
            </w:r>
          </w:p>
          <w:p w14:paraId="0D711292" w14:textId="605CCA33" w:rsidR="00D8618F" w:rsidRPr="00584E0B" w:rsidRDefault="00800ED4" w:rsidP="00800ED4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00ED4">
              <w:rPr>
                <w:rFonts w:asciiTheme="minorHAnsi" w:hAnsiTheme="minorHAnsi" w:cstheme="minorHAnsi"/>
                <w:iCs/>
              </w:rPr>
              <w:t>Študent získa kredity za predmet s hodnotením A – E.</w:t>
            </w:r>
          </w:p>
        </w:tc>
      </w:tr>
      <w:tr w:rsidR="00FF70ED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3A2AF0C2" w14:textId="77777777" w:rsidR="00FF70ED" w:rsidRPr="000B6ACD" w:rsidRDefault="00FF70ED" w:rsidP="00FF70E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B6ACD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0B6AC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C63065D" w14:textId="77777777" w:rsidR="00FF70ED" w:rsidRPr="000B6ACD" w:rsidRDefault="00FF70ED" w:rsidP="00FF70E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B6ACD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0B6AC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DF7E6FE" w14:textId="77777777" w:rsidR="00FF70ED" w:rsidRPr="000B6ACD" w:rsidRDefault="00FF70ED" w:rsidP="00FF70E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6ACD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A656382" w14:textId="77777777" w:rsidR="00FF70ED" w:rsidRPr="000B6ACD" w:rsidRDefault="00FF70ED" w:rsidP="00FF70E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rozoznať vhodný typ diplomovej práce pre daný študijný program a stupeň štúdia a opísať jeho štruktúru,</w:t>
            </w:r>
          </w:p>
          <w:p w14:paraId="2EA745C6" w14:textId="77777777" w:rsidR="00FF70ED" w:rsidRPr="000B6ACD" w:rsidRDefault="00FF70ED" w:rsidP="00FF70E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porovnať a dať do súvisu jednotlivé návrhy pri riešení výskumného problému,</w:t>
            </w:r>
          </w:p>
          <w:p w14:paraId="622C84B6" w14:textId="77777777" w:rsidR="00FF70ED" w:rsidRPr="000B6ACD" w:rsidRDefault="00FF70ED" w:rsidP="00FF70E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formulovať cieľ a úlohy projektu diplomovej práce,</w:t>
            </w:r>
          </w:p>
          <w:p w14:paraId="60EC1467" w14:textId="77777777" w:rsidR="00FF70ED" w:rsidRPr="000B6ACD" w:rsidRDefault="00FF70ED" w:rsidP="00FF70E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používať odbornú terminológiu a spisovný jazyk,</w:t>
            </w:r>
          </w:p>
          <w:p w14:paraId="5BD7AEE6" w14:textId="77777777" w:rsidR="00FF70ED" w:rsidRPr="000B6ACD" w:rsidRDefault="00FF70ED" w:rsidP="00FF70E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6ACD">
              <w:rPr>
                <w:rFonts w:asciiTheme="minorHAnsi" w:hAnsiTheme="minorHAnsi" w:cstheme="minorHAnsi"/>
              </w:rPr>
              <w:t>vie analyzovať poznatky z viacerých informačných zdrojov a priradiť ich k definovaným nosným bodom kapitol teoretickej časti záverečnej práce.</w:t>
            </w:r>
          </w:p>
          <w:p w14:paraId="7C5D9494" w14:textId="77777777" w:rsidR="00FF70ED" w:rsidRPr="000B6ACD" w:rsidRDefault="00FF70ED" w:rsidP="00FF70E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6ACD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D19E89A" w14:textId="77777777" w:rsidR="00FF70ED" w:rsidRPr="000B6ACD" w:rsidRDefault="00FF70ED" w:rsidP="00FF70E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zostaviť vhodnú metodiku výskumu,</w:t>
            </w:r>
          </w:p>
          <w:p w14:paraId="55FD3915" w14:textId="77777777" w:rsidR="00FF70ED" w:rsidRPr="000B6ACD" w:rsidRDefault="00FF70ED" w:rsidP="00FF70E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rozlíšiť správne a nesprávne formálne a obsahové náležitosti jednotlivých častí projektu,  vie správne používať jednotlivé spôsoby citovania a odkazovania a záznamu bibliografických  odkazov,</w:t>
            </w:r>
          </w:p>
          <w:p w14:paraId="6E83AC00" w14:textId="77777777" w:rsidR="00FF70ED" w:rsidRPr="000B6ACD" w:rsidRDefault="00FF70ED" w:rsidP="00FF70E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B6ACD">
              <w:rPr>
                <w:rFonts w:asciiTheme="minorHAnsi" w:hAnsiTheme="minorHAnsi" w:cstheme="minorHAnsi"/>
              </w:rPr>
              <w:t>vie vybrať vhodné metódy do empirickej časti riešeného výskumného problému.</w:t>
            </w:r>
          </w:p>
          <w:p w14:paraId="4C6A5FE1" w14:textId="77777777" w:rsidR="00FF70ED" w:rsidRPr="000B6ACD" w:rsidRDefault="00FF70ED" w:rsidP="00FF70ED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B6ACD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7ED1986" w14:textId="77777777" w:rsidR="00FF70ED" w:rsidRPr="000B6ACD" w:rsidRDefault="00FF70ED" w:rsidP="00FF70E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konať na základe etického uvažovania pri dodržiavaní etických princípov pri písaní diplomovej práce,</w:t>
            </w:r>
          </w:p>
          <w:p w14:paraId="4DF8FAE7" w14:textId="77777777" w:rsidR="00FF70ED" w:rsidRPr="000B6ACD" w:rsidRDefault="00FF70ED" w:rsidP="00FF70E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lastRenderedPageBreak/>
              <w:t>je schopný systematickým spôsobom riadiť a plánovať projekt diplomovej práce,</w:t>
            </w:r>
          </w:p>
          <w:p w14:paraId="63BE45DC" w14:textId="77777777" w:rsidR="00FF70ED" w:rsidRPr="000B6ACD" w:rsidRDefault="00FF70ED" w:rsidP="00FF70E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aplikovať získané teoretické vedomosti pri riešení praktických zadaní,</w:t>
            </w:r>
          </w:p>
          <w:p w14:paraId="158AEFE0" w14:textId="77777777" w:rsidR="00FF70ED" w:rsidRPr="000B6ACD" w:rsidRDefault="00FF70ED" w:rsidP="00FF70E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vyhľadávať, spracúvať a analyzovať informácie z rôznych informačných zdrojov pri koncipovaní teoretickej časti diplomovej práce,</w:t>
            </w:r>
          </w:p>
          <w:p w14:paraId="0E8E6191" w14:textId="0E212DE2" w:rsidR="00FF70ED" w:rsidRPr="00264BD5" w:rsidRDefault="00FF70ED" w:rsidP="00FF70ED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používať informačné a komunikačné technológie pri vyhľadávaní informačných zdrojov.</w:t>
            </w:r>
          </w:p>
        </w:tc>
      </w:tr>
      <w:tr w:rsidR="00B374E3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4F2543D" w14:textId="77777777" w:rsidR="00B374E3" w:rsidRDefault="00B374E3" w:rsidP="00B374E3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F9654BE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Úvod do predmetu, typy záverečných prác.</w:t>
            </w:r>
          </w:p>
          <w:p w14:paraId="353DD9C9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Tvorba a úprava témy diplomovej práce, identifikácia premenných, štruktúra diplomovej práce.</w:t>
            </w:r>
          </w:p>
          <w:p w14:paraId="20D8C8EA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Abstrakt – náležitosti, formálne požiadavky, kľúčové slová.</w:t>
            </w:r>
          </w:p>
          <w:p w14:paraId="37A08B21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Štruktúra teoretického rozboru, formálne požiadavky členenia teoretickej časti práce.</w:t>
            </w:r>
          </w:p>
          <w:p w14:paraId="25064DD4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Vyhľadávanie a analýza informačných zdrojov, citačné normy, plagiátorstvo.</w:t>
            </w:r>
          </w:p>
          <w:p w14:paraId="7DE47383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Cieľ, výskumné otázky, hypotézy, úlohy práce.</w:t>
            </w:r>
          </w:p>
          <w:p w14:paraId="40305CF4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Kapitoly metodiky diplomovej práce, ich zameranie a obsahová náplň.</w:t>
            </w:r>
          </w:p>
          <w:p w14:paraId="1A6AD9EE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Štruktúra výsledkovej časti, možnosti popisu výsledkov, základy štatistiky.</w:t>
            </w:r>
          </w:p>
          <w:p w14:paraId="10373869" w14:textId="77777777" w:rsidR="00B374E3" w:rsidRPr="007E7F6A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Formulácia záverov práce a odporúčaní.</w:t>
            </w:r>
          </w:p>
          <w:p w14:paraId="00C24124" w14:textId="317BC96B" w:rsidR="00B374E3" w:rsidRPr="00AE4E58" w:rsidRDefault="00B374E3" w:rsidP="00B374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Zoznam bibliografických odkazov – zápis zdrojov v súlade s citačnou normou STN ISO 690.</w:t>
            </w:r>
          </w:p>
        </w:tc>
      </w:tr>
      <w:tr w:rsidR="00EE7969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C92D148" w14:textId="77777777" w:rsidR="00EE7969" w:rsidRDefault="00EE7969" w:rsidP="00EE7969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7738682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ČECH, P., P., KAČÚR a J. SEDLÁČEK, 2022. Obsahové a procesuálne aspekty tvorby a obhajoby záverečných prác [online]. Prešov: Prešovská Univerzita v Prešove. ISBN 978-80-555-2896-0. Dostupné na: http://www.pulib.sk/web/kniznica/elpub/dokument/CechP2 [cit. 2022-03-13].</w:t>
            </w:r>
          </w:p>
          <w:p w14:paraId="45FBEA6A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KAMPMILLER, T., I. CIHOVÁ, a L. ZAPLETALOVÁ., 2010. Základy metodológie výskumu v telesnej výchove a športe. Bratislava: ICM Agency. ISBN 978-80-89257-27-0.</w:t>
            </w:r>
          </w:p>
          <w:p w14:paraId="6C5CBF65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MEŠKO. D., D. KATUŠČÁK, J. FINDRA a kol., 2012. Chcete byť úspešní na vysokej škole? Martin: Osveta. ISBN 978-80-8063-392-9.</w:t>
            </w:r>
          </w:p>
          <w:p w14:paraId="3D276C32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GAVORA, P. a kol., 2010. Elektronická učebnica pedagogického výskumu [online]. Bratislava: Univerzita Komenského. ISBN 978–80–223–2951–4. Dostupné na: http://www.e-metodologia.fedu.uniba.sk/ [cit. 2022-01-12].</w:t>
            </w:r>
          </w:p>
          <w:p w14:paraId="2C6E8039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Smernica o náležitostiach záverečných prác, ich bibliografickej registrácii, kontrole originality, uchovávaní a sprístupňovaní [online]. Prešov: PU v Prešove. Dostupné z: http://www.pulib.sk/web/data/pulib/subory/stranka/ezp-smernica-2013.pdf [cit. 2022-01-12].</w:t>
            </w:r>
          </w:p>
          <w:p w14:paraId="2639DE2E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BERNASOVSKÁ, J., J. HUBCEJOVÁ, M. G., FECENKOVÁ, E., PETREJČÍKOVÁ a M. ZIGOVÁ., 2020. Základy akademického písania záverečných prác v biológii. Prešov: Vydavateľstvo Prešovskej univerzity. ISBN 978-80-555-2616-4.</w:t>
            </w:r>
          </w:p>
          <w:p w14:paraId="150D4B87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BAČÍKOVÁ, M a A. JANOVSKÁ, 2018. Základy metodológie pedagogicko-psychologického výskumu. Sprievodca pre študentov učiteľstva. Košice: Šafárik Press. ISBN 978-80-8152-695-4.</w:t>
            </w:r>
          </w:p>
          <w:p w14:paraId="3A173217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OBERUČ, J., G. UŠIAK a G. SLÁVIKOVÁ., 2012. Metodológia pedagogického výskumu. Dubnica nad Váhom: ISBN 978-80-89400-41-6.</w:t>
            </w:r>
          </w:p>
          <w:p w14:paraId="26E9711A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OCHRANA, F., 2010. Metodológie vědy. Úvod do problému. Univerzita Karlova v Praze: Nakladatelství Karolinum. ISBN 978-80-246-1609-4.</w:t>
            </w:r>
          </w:p>
          <w:p w14:paraId="64A4B6A1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GULOVÁ, L. a R. ŠÍP., 2013. Výskumné metódy v pedagogickej praxi. Praha: Grada Publishing, a.s. ISBN 978-80-247-4368-4.</w:t>
            </w:r>
          </w:p>
          <w:p w14:paraId="1DFF2392" w14:textId="77777777" w:rsidR="00EE7969" w:rsidRPr="00A37C08" w:rsidRDefault="00EE7969" w:rsidP="00EE796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lastRenderedPageBreak/>
              <w:t>ČECH, P., T. MALÝ, L. MALÁ et al., 2013. Body composition of elite youth pentathletes and its gender differences. In Sport science. Vol. 6, no. 2, pp. 29-35. ISSN 1840-3662.</w:t>
            </w:r>
          </w:p>
          <w:p w14:paraId="21D5399D" w14:textId="60044CC9" w:rsidR="00EE7969" w:rsidRPr="009B1B30" w:rsidRDefault="00EE7969" w:rsidP="00EE7969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JUNGER J., A. PALANSKÁ, P. ČECH, 2014. Physical activity and body composition of 5 to 7 years old children. In Health problems of civilization. Vol. 8, no. 3, pp. 12-19. ISSN 2353-6942.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6C8425F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16663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D6552C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5D5D225F" w14:textId="77777777" w:rsidR="00D6552C" w:rsidRDefault="00D6552C" w:rsidP="00D6552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8FC7BD0" w14:textId="38ABEF0C" w:rsidR="00D6552C" w:rsidRPr="006A4763" w:rsidRDefault="00D6552C" w:rsidP="00D6552C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6A4763">
              <w:rPr>
                <w:rFonts w:asciiTheme="minorHAnsi" w:hAnsiTheme="minorHAnsi" w:cstheme="minorHAnsi"/>
              </w:rPr>
              <w:t xml:space="preserve">ťaž = </w:t>
            </w:r>
            <w:r w:rsidR="00A36F31">
              <w:rPr>
                <w:rFonts w:asciiTheme="minorHAnsi" w:hAnsiTheme="minorHAnsi" w:cstheme="minorHAnsi"/>
              </w:rPr>
              <w:t>75</w:t>
            </w:r>
            <w:r w:rsidRPr="006A4763">
              <w:rPr>
                <w:rFonts w:asciiTheme="minorHAnsi" w:hAnsiTheme="minorHAnsi" w:cstheme="minorHAnsi"/>
              </w:rPr>
              <w:t xml:space="preserve"> hod. </w:t>
            </w:r>
          </w:p>
          <w:p w14:paraId="6926CA94" w14:textId="198C2758" w:rsidR="00D6552C" w:rsidRPr="006A4763" w:rsidRDefault="00D6552C" w:rsidP="00D6552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A4763">
              <w:rPr>
                <w:rFonts w:asciiTheme="minorHAnsi" w:hAnsiTheme="minorHAnsi" w:cstheme="minorHAnsi"/>
              </w:rPr>
              <w:t xml:space="preserve">kontaktná výučba: </w:t>
            </w:r>
            <w:r>
              <w:rPr>
                <w:rFonts w:asciiTheme="minorHAnsi" w:hAnsiTheme="minorHAnsi" w:cstheme="minorHAnsi"/>
              </w:rPr>
              <w:t xml:space="preserve">10 </w:t>
            </w:r>
            <w:r w:rsidRPr="006A4763">
              <w:rPr>
                <w:rFonts w:asciiTheme="minorHAnsi" w:hAnsiTheme="minorHAnsi" w:cstheme="minorHAnsi"/>
              </w:rPr>
              <w:t xml:space="preserve">hod. </w:t>
            </w:r>
          </w:p>
          <w:p w14:paraId="10367ED0" w14:textId="64771813" w:rsidR="00D6552C" w:rsidRPr="0090672F" w:rsidRDefault="00D6552C" w:rsidP="00D6552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0672F">
              <w:rPr>
                <w:rFonts w:asciiTheme="minorHAnsi" w:hAnsiTheme="minorHAnsi" w:cstheme="minorHAnsi"/>
              </w:rPr>
              <w:t xml:space="preserve">vypracovanie priebežných zadaní: </w:t>
            </w:r>
            <w:r w:rsidR="0026436B">
              <w:rPr>
                <w:rFonts w:asciiTheme="minorHAnsi" w:hAnsiTheme="minorHAnsi" w:cstheme="minorHAnsi"/>
              </w:rPr>
              <w:t>4</w:t>
            </w:r>
            <w:r w:rsidRPr="0090672F">
              <w:rPr>
                <w:rFonts w:asciiTheme="minorHAnsi" w:hAnsiTheme="minorHAnsi" w:cstheme="minorHAnsi"/>
              </w:rPr>
              <w:t>0 hod.</w:t>
            </w:r>
          </w:p>
          <w:p w14:paraId="15ABAC62" w14:textId="5A5570D6" w:rsidR="00D6552C" w:rsidRPr="008D610E" w:rsidRDefault="00D6552C" w:rsidP="00A36F3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0672F">
              <w:rPr>
                <w:rFonts w:asciiTheme="minorHAnsi" w:hAnsiTheme="minorHAnsi" w:cstheme="minorHAnsi"/>
              </w:rPr>
              <w:t xml:space="preserve">samoštúdium prednášok a materiálov v systéme Moodle: </w:t>
            </w:r>
            <w:r w:rsidR="00A36F31">
              <w:rPr>
                <w:rFonts w:asciiTheme="minorHAnsi" w:hAnsiTheme="minorHAnsi" w:cstheme="minorHAnsi"/>
              </w:rPr>
              <w:t>25</w:t>
            </w:r>
            <w:r w:rsidRPr="0090672F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7600F5A1" w:rsidR="00D6552C" w:rsidRPr="00584E0B" w:rsidRDefault="00D6552C" w:rsidP="00D6552C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26436B">
        <w:trPr>
          <w:trHeight w:val="1265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786EB9A" w:rsidR="008A34EB" w:rsidRPr="00E80F94" w:rsidRDefault="000A47D0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0A47D0">
              <w:rPr>
                <w:rFonts w:asciiTheme="minorHAnsi" w:hAnsiTheme="minorHAnsi" w:cstheme="minorHAnsi"/>
              </w:rPr>
              <w:t>Mgr. Pavol Čech, PhD.,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870B59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B2D57" w:rsidRPr="005B2D57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D1CF" w14:textId="77777777" w:rsidR="00A40C17" w:rsidRDefault="00A40C17" w:rsidP="00524AED">
      <w:r>
        <w:separator/>
      </w:r>
    </w:p>
  </w:endnote>
  <w:endnote w:type="continuationSeparator" w:id="0">
    <w:p w14:paraId="6339ACB7" w14:textId="77777777" w:rsidR="00A40C17" w:rsidRDefault="00A40C1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5707" w14:textId="77777777" w:rsidR="00A40C17" w:rsidRDefault="00A40C17" w:rsidP="00524AED">
      <w:r>
        <w:separator/>
      </w:r>
    </w:p>
  </w:footnote>
  <w:footnote w:type="continuationSeparator" w:id="0">
    <w:p w14:paraId="0398DA7D" w14:textId="77777777" w:rsidR="00A40C17" w:rsidRDefault="00A40C1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  <w:num w:numId="14" w16cid:durableId="2065370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85CAF"/>
    <w:rsid w:val="00096F8F"/>
    <w:rsid w:val="000A47D0"/>
    <w:rsid w:val="000E3018"/>
    <w:rsid w:val="000F71F0"/>
    <w:rsid w:val="0010251B"/>
    <w:rsid w:val="0013391D"/>
    <w:rsid w:val="00160FFD"/>
    <w:rsid w:val="0016301A"/>
    <w:rsid w:val="0016663D"/>
    <w:rsid w:val="00170D29"/>
    <w:rsid w:val="00176E5C"/>
    <w:rsid w:val="001903C8"/>
    <w:rsid w:val="00197C4C"/>
    <w:rsid w:val="001B0095"/>
    <w:rsid w:val="001B5A9E"/>
    <w:rsid w:val="002003F5"/>
    <w:rsid w:val="00225921"/>
    <w:rsid w:val="00233655"/>
    <w:rsid w:val="00234395"/>
    <w:rsid w:val="002379F4"/>
    <w:rsid w:val="0026436B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64BAB"/>
    <w:rsid w:val="00376102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42373"/>
    <w:rsid w:val="004D67F0"/>
    <w:rsid w:val="00524AED"/>
    <w:rsid w:val="00535D58"/>
    <w:rsid w:val="00561E9B"/>
    <w:rsid w:val="00584E0B"/>
    <w:rsid w:val="00587FF2"/>
    <w:rsid w:val="00593A18"/>
    <w:rsid w:val="00596A27"/>
    <w:rsid w:val="00597648"/>
    <w:rsid w:val="005A6ED3"/>
    <w:rsid w:val="005B2D57"/>
    <w:rsid w:val="005E58A0"/>
    <w:rsid w:val="0060478D"/>
    <w:rsid w:val="006276A1"/>
    <w:rsid w:val="00631EF0"/>
    <w:rsid w:val="00632267"/>
    <w:rsid w:val="006864C1"/>
    <w:rsid w:val="006A4763"/>
    <w:rsid w:val="006B5A14"/>
    <w:rsid w:val="006D3369"/>
    <w:rsid w:val="006E1C73"/>
    <w:rsid w:val="0070131F"/>
    <w:rsid w:val="00704C61"/>
    <w:rsid w:val="007102E1"/>
    <w:rsid w:val="00732A75"/>
    <w:rsid w:val="007468B8"/>
    <w:rsid w:val="00762099"/>
    <w:rsid w:val="007817B3"/>
    <w:rsid w:val="00800ED4"/>
    <w:rsid w:val="00801B03"/>
    <w:rsid w:val="008218E5"/>
    <w:rsid w:val="00825A38"/>
    <w:rsid w:val="00896023"/>
    <w:rsid w:val="008A34EB"/>
    <w:rsid w:val="008D4963"/>
    <w:rsid w:val="008F3C00"/>
    <w:rsid w:val="00920F9D"/>
    <w:rsid w:val="00936FB8"/>
    <w:rsid w:val="00942D36"/>
    <w:rsid w:val="00951BCE"/>
    <w:rsid w:val="00970201"/>
    <w:rsid w:val="00980FBD"/>
    <w:rsid w:val="00995994"/>
    <w:rsid w:val="009B1B30"/>
    <w:rsid w:val="009E0DA1"/>
    <w:rsid w:val="009F50A0"/>
    <w:rsid w:val="009F6AD3"/>
    <w:rsid w:val="00A36F31"/>
    <w:rsid w:val="00A40C17"/>
    <w:rsid w:val="00A46BCA"/>
    <w:rsid w:val="00A56373"/>
    <w:rsid w:val="00A65AB0"/>
    <w:rsid w:val="00A9722D"/>
    <w:rsid w:val="00AA07DB"/>
    <w:rsid w:val="00AD1393"/>
    <w:rsid w:val="00AE4E58"/>
    <w:rsid w:val="00B27960"/>
    <w:rsid w:val="00B374E3"/>
    <w:rsid w:val="00B64928"/>
    <w:rsid w:val="00B6638F"/>
    <w:rsid w:val="00BB7400"/>
    <w:rsid w:val="00BE2642"/>
    <w:rsid w:val="00C077AA"/>
    <w:rsid w:val="00C37FC1"/>
    <w:rsid w:val="00C44270"/>
    <w:rsid w:val="00C64E36"/>
    <w:rsid w:val="00C823B9"/>
    <w:rsid w:val="00CB6FFB"/>
    <w:rsid w:val="00CF5E19"/>
    <w:rsid w:val="00D20030"/>
    <w:rsid w:val="00D2595A"/>
    <w:rsid w:val="00D35D75"/>
    <w:rsid w:val="00D50507"/>
    <w:rsid w:val="00D6363F"/>
    <w:rsid w:val="00D643F6"/>
    <w:rsid w:val="00D6552C"/>
    <w:rsid w:val="00D80F13"/>
    <w:rsid w:val="00D8618F"/>
    <w:rsid w:val="00D911E6"/>
    <w:rsid w:val="00D973CA"/>
    <w:rsid w:val="00DB3A0A"/>
    <w:rsid w:val="00DB5D97"/>
    <w:rsid w:val="00DC16BC"/>
    <w:rsid w:val="00DC7599"/>
    <w:rsid w:val="00E042C1"/>
    <w:rsid w:val="00E4402C"/>
    <w:rsid w:val="00E658CE"/>
    <w:rsid w:val="00E75EAC"/>
    <w:rsid w:val="00E80F94"/>
    <w:rsid w:val="00EA58FF"/>
    <w:rsid w:val="00EC6E2E"/>
    <w:rsid w:val="00EE1B50"/>
    <w:rsid w:val="00EE7969"/>
    <w:rsid w:val="00EF197D"/>
    <w:rsid w:val="00F323B8"/>
    <w:rsid w:val="00F368A6"/>
    <w:rsid w:val="00F42775"/>
    <w:rsid w:val="00F458FD"/>
    <w:rsid w:val="00F5141A"/>
    <w:rsid w:val="00F7586A"/>
    <w:rsid w:val="00F86260"/>
    <w:rsid w:val="00F90286"/>
    <w:rsid w:val="00F91D11"/>
    <w:rsid w:val="00FB24AB"/>
    <w:rsid w:val="00FB3D8D"/>
    <w:rsid w:val="00FC232F"/>
    <w:rsid w:val="00FF362E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B5A9E"/>
    <w:rsid w:val="001F5EBA"/>
    <w:rsid w:val="003B2A20"/>
    <w:rsid w:val="004D0273"/>
    <w:rsid w:val="00561E9B"/>
    <w:rsid w:val="00670D56"/>
    <w:rsid w:val="00686653"/>
    <w:rsid w:val="007008D6"/>
    <w:rsid w:val="00736620"/>
    <w:rsid w:val="00803801"/>
    <w:rsid w:val="00905B80"/>
    <w:rsid w:val="00966CAC"/>
    <w:rsid w:val="00970201"/>
    <w:rsid w:val="009F6FE0"/>
    <w:rsid w:val="00B46947"/>
    <w:rsid w:val="00BC4CBE"/>
    <w:rsid w:val="00C02A7B"/>
    <w:rsid w:val="00D72BD1"/>
    <w:rsid w:val="00DA00B0"/>
    <w:rsid w:val="00DC16BC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051BD40-2C70-47C1-98D4-657B7E69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2025-09-03T19:38:00Z</dcterms:created>
  <dcterms:modified xsi:type="dcterms:W3CDTF">2026-02-19T09:58:00Z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9bc845e4-8ca0-405e-94cd-309b9590bd84</vt:lpwstr>
  </property>
</Properties>
</file>